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65" w:rsidRDefault="00AE0465" w:rsidP="00AE046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E0465" w:rsidRDefault="00AE0465" w:rsidP="00AE046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Председателя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Комитета  технического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регулирования и метрологии Министерство по инвестициям и развитию Республики Казахстан </w:t>
      </w:r>
    </w:p>
    <w:p w:rsidR="00AE0465" w:rsidRPr="006D34FA" w:rsidRDefault="00AE0465" w:rsidP="00AE046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Pr="00B13FA8">
        <w:rPr>
          <w:rFonts w:ascii="Times New Roman" w:hAnsi="Times New Roman" w:cs="Times New Roman"/>
          <w:sz w:val="24"/>
          <w:szCs w:val="24"/>
        </w:rPr>
        <w:t>201</w:t>
      </w:r>
      <w:r w:rsidR="0046678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№ ______</w:t>
      </w:r>
    </w:p>
    <w:p w:rsidR="00AE0465" w:rsidRDefault="00AE0465" w:rsidP="00796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465" w:rsidRDefault="00AE0465" w:rsidP="00796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41A" w:rsidRPr="00522F76" w:rsidRDefault="00D1141A" w:rsidP="00796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F76">
        <w:rPr>
          <w:rFonts w:ascii="Times New Roman" w:hAnsi="Times New Roman" w:cs="Times New Roman"/>
          <w:b/>
          <w:sz w:val="24"/>
          <w:szCs w:val="24"/>
        </w:rPr>
        <w:t>Перечень отменяемых национальных стандартов Республики Казахстан с заменой на межгосударственных стандартов, вводимых в действие в качестве национальных стандартов</w:t>
      </w:r>
    </w:p>
    <w:p w:rsidR="00D1141A" w:rsidRPr="00522F76" w:rsidRDefault="00D1141A" w:rsidP="00796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9" w:type="dxa"/>
        <w:tblLook w:val="04A0" w:firstRow="1" w:lastRow="0" w:firstColumn="1" w:lastColumn="0" w:noHBand="0" w:noVBand="1"/>
      </w:tblPr>
      <w:tblGrid>
        <w:gridCol w:w="458"/>
        <w:gridCol w:w="3648"/>
        <w:gridCol w:w="3969"/>
        <w:gridCol w:w="1504"/>
      </w:tblGrid>
      <w:tr w:rsidR="00C039FB" w:rsidRPr="00522F76" w:rsidTr="00C039FB">
        <w:tc>
          <w:tcPr>
            <w:tcW w:w="458" w:type="dxa"/>
            <w:tcBorders>
              <w:bottom w:val="double" w:sz="4" w:space="0" w:color="auto"/>
            </w:tcBorders>
          </w:tcPr>
          <w:p w:rsidR="00C039FB" w:rsidRPr="00522F76" w:rsidRDefault="00C039FB" w:rsidP="007963B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48" w:type="dxa"/>
            <w:tcBorders>
              <w:bottom w:val="double" w:sz="4" w:space="0" w:color="auto"/>
            </w:tcBorders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 национального стандарта</w:t>
            </w: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Заменяющий межгосударственный стандарт</w:t>
            </w: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Дата отмены</w:t>
            </w:r>
          </w:p>
        </w:tc>
      </w:tr>
      <w:tr w:rsidR="00C039FB" w:rsidRPr="00522F76" w:rsidTr="00C039FB">
        <w:tc>
          <w:tcPr>
            <w:tcW w:w="458" w:type="dxa"/>
            <w:shd w:val="clear" w:color="auto" w:fill="auto"/>
          </w:tcPr>
          <w:p w:rsidR="00C039FB" w:rsidRPr="00522F76" w:rsidRDefault="00C039FB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1870-2009</w:t>
            </w:r>
          </w:p>
          <w:p w:rsidR="00C039FB" w:rsidRPr="00522F76" w:rsidRDefault="00C039FB" w:rsidP="00C039FB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Лифты пассажирские Требования </w:t>
            </w:r>
            <w:proofErr w:type="spellStart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вандалозащищенности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33653-2015 (EN 81-71:2005)</w:t>
            </w:r>
          </w:p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Лифты пассажирские. Требования </w:t>
            </w:r>
            <w:proofErr w:type="spellStart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вандалозащищенности</w:t>
            </w:r>
            <w:proofErr w:type="spellEnd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</w:tcPr>
          <w:p w:rsidR="00C039FB" w:rsidRPr="00522F76" w:rsidRDefault="00C039FB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ИСО 6330-2008</w:t>
            </w:r>
          </w:p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Текстиль. Методы домашней стирки и сушки для испытания</w:t>
            </w:r>
          </w:p>
          <w:p w:rsidR="00C039FB" w:rsidRPr="00070169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ISO 6330-2011</w:t>
            </w:r>
          </w:p>
          <w:p w:rsidR="00C039FB" w:rsidRPr="00522F76" w:rsidRDefault="00C039FB" w:rsidP="00C03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Материалы текстильные. Методы домашней стирки и сушки для испытаний</w:t>
            </w:r>
          </w:p>
        </w:tc>
        <w:tc>
          <w:tcPr>
            <w:tcW w:w="1504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</w:tcPr>
          <w:p w:rsidR="00C039FB" w:rsidRPr="00522F76" w:rsidRDefault="00C039FB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2008-2010</w:t>
            </w:r>
          </w:p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Концентраты пищевые.</w:t>
            </w:r>
          </w:p>
          <w:p w:rsidR="00C039FB" w:rsidRPr="00522F76" w:rsidRDefault="00C039FB" w:rsidP="00C039FB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Каши лечебно-</w:t>
            </w:r>
            <w:proofErr w:type="gramStart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 для</w:t>
            </w:r>
            <w:proofErr w:type="gramEnd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детского питания. Технические условия</w:t>
            </w:r>
          </w:p>
        </w:tc>
        <w:tc>
          <w:tcPr>
            <w:tcW w:w="3969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34054-2017</w:t>
            </w: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Концентраты пищевые. Каши лечебно-профилактические для детского питания. Технические условия</w:t>
            </w:r>
          </w:p>
        </w:tc>
        <w:tc>
          <w:tcPr>
            <w:tcW w:w="1504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</w:tcPr>
          <w:p w:rsidR="00C039FB" w:rsidRPr="00522F76" w:rsidRDefault="00C039FB" w:rsidP="00B9376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C039FB" w:rsidRPr="00522F76" w:rsidRDefault="00C039FB" w:rsidP="00B9376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ИСО 24276-2010</w:t>
            </w:r>
          </w:p>
          <w:p w:rsidR="00C039FB" w:rsidRPr="00522F76" w:rsidRDefault="00C039FB" w:rsidP="00B9376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Продукты пищевые. Методы выявления генетически модифицированных организмов </w:t>
            </w:r>
            <w:proofErr w:type="gramStart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 </w:t>
            </w:r>
            <w:proofErr w:type="spellStart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полученых</w:t>
            </w:r>
            <w:proofErr w:type="spellEnd"/>
            <w:proofErr w:type="gramEnd"/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 их продуктов. Основные требования и определения</w:t>
            </w:r>
          </w:p>
        </w:tc>
        <w:tc>
          <w:tcPr>
            <w:tcW w:w="3969" w:type="dxa"/>
          </w:tcPr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ISO 24276-2017</w:t>
            </w:r>
          </w:p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Продукты пищевые. Методы выявления генетически модифицированных организмов и их производных. Общие требования и определения</w:t>
            </w:r>
          </w:p>
        </w:tc>
        <w:tc>
          <w:tcPr>
            <w:tcW w:w="1504" w:type="dxa"/>
          </w:tcPr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  <w:shd w:val="clear" w:color="auto" w:fill="auto"/>
          </w:tcPr>
          <w:p w:rsidR="00C039FB" w:rsidRPr="00522F76" w:rsidRDefault="00C039FB" w:rsidP="00B9376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:rsidR="00C039FB" w:rsidRPr="00522F76" w:rsidRDefault="00C039FB" w:rsidP="00B937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СТ РК ГОСТ Р 51301-2005</w:t>
            </w:r>
          </w:p>
          <w:p w:rsidR="00C039FB" w:rsidRPr="00522F76" w:rsidRDefault="00C039FB" w:rsidP="00C039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Продукты пищевые и продовольственное сырье Инверсионно-</w:t>
            </w:r>
            <w:proofErr w:type="spellStart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вольтамперометрические</w:t>
            </w:r>
            <w:proofErr w:type="spellEnd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определения содержания токсичных элементов (кадмий, свинец, медь и цинк)</w:t>
            </w:r>
          </w:p>
        </w:tc>
        <w:tc>
          <w:tcPr>
            <w:tcW w:w="3969" w:type="dxa"/>
            <w:shd w:val="clear" w:color="auto" w:fill="auto"/>
          </w:tcPr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33824-2016</w:t>
            </w:r>
          </w:p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Продукты пищевые и продовольственное сырье. Инверсионно-</w:t>
            </w:r>
            <w:proofErr w:type="spellStart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вольтамперометрический</w:t>
            </w:r>
            <w:proofErr w:type="spellEnd"/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 метод определения содержания токсичных элементов (кадмия, свинца, меди и цинка)</w:t>
            </w:r>
          </w:p>
        </w:tc>
        <w:tc>
          <w:tcPr>
            <w:tcW w:w="1504" w:type="dxa"/>
            <w:shd w:val="clear" w:color="auto" w:fill="auto"/>
          </w:tcPr>
          <w:p w:rsidR="00C039FB" w:rsidRPr="00522F76" w:rsidRDefault="00C039FB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</w:tcPr>
          <w:p w:rsidR="00C039FB" w:rsidRPr="00522F76" w:rsidRDefault="00C039FB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685-96</w:t>
            </w:r>
          </w:p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хлебобулочные диетические с сорбитом. Технические условия</w:t>
            </w:r>
          </w:p>
        </w:tc>
        <w:tc>
          <w:tcPr>
            <w:tcW w:w="3969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34051-2017</w:t>
            </w: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Изделия хлебобулочные диетические с сорбитом. Технические условия</w:t>
            </w:r>
          </w:p>
        </w:tc>
        <w:tc>
          <w:tcPr>
            <w:tcW w:w="1504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C039FB" w:rsidRPr="00522F76" w:rsidTr="00C039FB">
        <w:tc>
          <w:tcPr>
            <w:tcW w:w="458" w:type="dxa"/>
          </w:tcPr>
          <w:p w:rsidR="00C039FB" w:rsidRPr="00522F76" w:rsidRDefault="00C039FB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ИСО 16212-2011</w:t>
            </w:r>
          </w:p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Косметика. Микробиология. Подсчет количества дрожжей и плесени</w:t>
            </w:r>
          </w:p>
          <w:p w:rsidR="00C039FB" w:rsidRPr="00522F76" w:rsidRDefault="00C039FB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>ГОСТ ISO 16212-2016</w:t>
            </w:r>
          </w:p>
          <w:p w:rsidR="00C039FB" w:rsidRPr="00522F76" w:rsidRDefault="00C039FB" w:rsidP="00C03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парфюмерно-косметическая. Микробиология. Подсчет дрожжей и плесневых грибов </w:t>
            </w:r>
          </w:p>
        </w:tc>
        <w:tc>
          <w:tcPr>
            <w:tcW w:w="1504" w:type="dxa"/>
          </w:tcPr>
          <w:p w:rsidR="00C039FB" w:rsidRPr="00522F76" w:rsidRDefault="00C039FB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070169" w:rsidRPr="00522F76" w:rsidTr="00C039FB">
        <w:tc>
          <w:tcPr>
            <w:tcW w:w="458" w:type="dxa"/>
          </w:tcPr>
          <w:p w:rsidR="00070169" w:rsidRPr="00541452" w:rsidRDefault="00070169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070169" w:rsidRPr="00541452" w:rsidRDefault="00070169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ГОСТ Р 52702-2009 «Мясо кур (тушки кур, цыплят, цыплят-бройлеров и их части). Технические условия»</w:t>
            </w:r>
          </w:p>
        </w:tc>
        <w:tc>
          <w:tcPr>
            <w:tcW w:w="3969" w:type="dxa"/>
          </w:tcPr>
          <w:p w:rsidR="00070169" w:rsidRPr="00541452" w:rsidRDefault="00070169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452">
              <w:rPr>
                <w:rFonts w:ascii="Times New Roman" w:hAnsi="Times New Roman" w:cs="Times New Roman"/>
                <w:sz w:val="24"/>
                <w:szCs w:val="24"/>
              </w:rPr>
              <w:t xml:space="preserve">ГОСТ Р 31962-2013 </w:t>
            </w:r>
            <w:r w:rsidRPr="0054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«Мясо кур (тушки кур, цыплят, цыплят-бройлеров и их части). Технические условия»</w:t>
            </w:r>
          </w:p>
        </w:tc>
        <w:tc>
          <w:tcPr>
            <w:tcW w:w="1504" w:type="dxa"/>
          </w:tcPr>
          <w:p w:rsidR="00070169" w:rsidRPr="00541452" w:rsidRDefault="00070169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452"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</w:tbl>
    <w:p w:rsidR="002B0124" w:rsidRPr="00522F76" w:rsidRDefault="002B0124" w:rsidP="007963B7">
      <w:pPr>
        <w:rPr>
          <w:rFonts w:ascii="Times New Roman" w:hAnsi="Times New Roman" w:cs="Times New Roman"/>
          <w:sz w:val="24"/>
          <w:szCs w:val="24"/>
        </w:rPr>
      </w:pPr>
    </w:p>
    <w:sectPr w:rsidR="002B0124" w:rsidRPr="00522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5564"/>
    <w:multiLevelType w:val="hybridMultilevel"/>
    <w:tmpl w:val="6010A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36D99"/>
    <w:multiLevelType w:val="hybridMultilevel"/>
    <w:tmpl w:val="CA9C3A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81BC1"/>
    <w:multiLevelType w:val="hybridMultilevel"/>
    <w:tmpl w:val="DE028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A0"/>
    <w:rsid w:val="00070169"/>
    <w:rsid w:val="000F1C47"/>
    <w:rsid w:val="00157BA2"/>
    <w:rsid w:val="002278E2"/>
    <w:rsid w:val="00283886"/>
    <w:rsid w:val="002B0124"/>
    <w:rsid w:val="002D0D6D"/>
    <w:rsid w:val="00466783"/>
    <w:rsid w:val="004B01A5"/>
    <w:rsid w:val="00522F76"/>
    <w:rsid w:val="00541452"/>
    <w:rsid w:val="00555578"/>
    <w:rsid w:val="006F7F65"/>
    <w:rsid w:val="00706DF2"/>
    <w:rsid w:val="007963B7"/>
    <w:rsid w:val="00894893"/>
    <w:rsid w:val="009312E6"/>
    <w:rsid w:val="009D5666"/>
    <w:rsid w:val="00A14E2D"/>
    <w:rsid w:val="00A91CA6"/>
    <w:rsid w:val="00AE0465"/>
    <w:rsid w:val="00B6135B"/>
    <w:rsid w:val="00BC2FFA"/>
    <w:rsid w:val="00C039FB"/>
    <w:rsid w:val="00C62DE2"/>
    <w:rsid w:val="00D1141A"/>
    <w:rsid w:val="00D45A33"/>
    <w:rsid w:val="00D748A0"/>
    <w:rsid w:val="00DA5250"/>
    <w:rsid w:val="00DF7F84"/>
    <w:rsid w:val="00E525E3"/>
    <w:rsid w:val="00EF2F33"/>
    <w:rsid w:val="00F11FAE"/>
    <w:rsid w:val="00F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DF39D"/>
  <w15:chartTrackingRefBased/>
  <w15:docId w15:val="{33A8E7FC-583C-4713-BA8A-107A3274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141A"/>
    <w:pPr>
      <w:ind w:left="720"/>
      <w:contextualSpacing/>
    </w:pPr>
  </w:style>
  <w:style w:type="character" w:customStyle="1" w:styleId="105pt">
    <w:name w:val="Основной текст + 10;5 pt"/>
    <w:basedOn w:val="a0"/>
    <w:rsid w:val="00D1141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5557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57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16</cp:revision>
  <cp:lastPrinted>2018-03-27T09:08:00Z</cp:lastPrinted>
  <dcterms:created xsi:type="dcterms:W3CDTF">2018-01-29T05:01:00Z</dcterms:created>
  <dcterms:modified xsi:type="dcterms:W3CDTF">2018-04-02T05:07:00Z</dcterms:modified>
</cp:coreProperties>
</file>